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B" w:rsidRPr="00812C1B" w:rsidRDefault="00812C1B" w:rsidP="0081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C1B" w:rsidRPr="00812C1B" w:rsidRDefault="00812C1B" w:rsidP="00812C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Утвержден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от 20.05.2015 N 299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12C1B">
        <w:rPr>
          <w:rFonts w:ascii="Times New Roman" w:hAnsi="Times New Roman" w:cs="Times New Roman"/>
          <w:b/>
          <w:bCs/>
          <w:sz w:val="39"/>
          <w:szCs w:val="39"/>
        </w:rPr>
        <w:t>ФЕДЕРАЛЬНЫЙ СТАНДАРТ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12C1B">
        <w:rPr>
          <w:rFonts w:ascii="Times New Roman" w:hAnsi="Times New Roman" w:cs="Times New Roman"/>
          <w:b/>
          <w:bCs/>
          <w:sz w:val="39"/>
          <w:szCs w:val="39"/>
        </w:rPr>
        <w:t>ОЦЕНКИ “ТРЕБОВАНИЯ К ОТЧЕТУ ОБ ОЦЕНКЕ (ФСО 3)”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12C1B">
        <w:rPr>
          <w:rFonts w:ascii="Times New Roman" w:hAnsi="Times New Roman" w:cs="Times New Roman"/>
          <w:b/>
          <w:bCs/>
          <w:sz w:val="33"/>
          <w:szCs w:val="33"/>
        </w:rPr>
        <w:t>I. Общие положения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1. Настоящий Федеральный стандарт оценки устанавливает требования к составлению и содержанию </w:t>
      </w:r>
      <w:hyperlink r:id="rId6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отчета об оценке</w:t>
        </w:r>
      </w:hyperlink>
      <w:r w:rsidRPr="00812C1B">
        <w:rPr>
          <w:rFonts w:ascii="Times New Roman" w:hAnsi="Times New Roman" w:cs="Times New Roman"/>
          <w:sz w:val="24"/>
          <w:szCs w:val="24"/>
        </w:rPr>
        <w:t>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2. Настоящий Федеральный стандарт оценки является обязательным к применению при осуществлении </w:t>
      </w:r>
      <w:r w:rsidRPr="00812C1B">
        <w:rPr>
          <w:rFonts w:ascii="Times New Roman" w:hAnsi="Times New Roman" w:cs="Times New Roman"/>
          <w:color w:val="333333"/>
          <w:sz w:val="24"/>
          <w:szCs w:val="24"/>
        </w:rPr>
        <w:t>оценочной деятельности</w:t>
      </w:r>
      <w:r w:rsidRPr="00812C1B">
        <w:rPr>
          <w:rFonts w:ascii="Times New Roman" w:hAnsi="Times New Roman" w:cs="Times New Roman"/>
          <w:sz w:val="24"/>
          <w:szCs w:val="24"/>
        </w:rPr>
        <w:t>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12C1B">
        <w:rPr>
          <w:rFonts w:ascii="Times New Roman" w:hAnsi="Times New Roman" w:cs="Times New Roman"/>
          <w:b/>
          <w:bCs/>
          <w:sz w:val="33"/>
          <w:szCs w:val="33"/>
        </w:rPr>
        <w:t>II. Требования к составлению отчета об оценке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3. 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</w:t>
      </w:r>
      <w:hyperlink r:id="rId7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стандартами</w:t>
        </w:r>
      </w:hyperlink>
      <w:r w:rsidRPr="00812C1B">
        <w:rPr>
          <w:rFonts w:ascii="Times New Roman" w:hAnsi="Times New Roman" w:cs="Times New Roman"/>
          <w:sz w:val="24"/>
          <w:szCs w:val="24"/>
        </w:rPr>
        <w:t xml:space="preserve"> и правилами оценочной деятельности, установленными саморегулируемой организацией оценщиков, членом которой является </w:t>
      </w:r>
      <w:hyperlink r:id="rId8" w:history="1">
        <w:r w:rsidRPr="00812C1B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оценщик</w:t>
        </w:r>
      </w:hyperlink>
      <w:r w:rsidRPr="00812C1B">
        <w:rPr>
          <w:rFonts w:ascii="Times New Roman" w:hAnsi="Times New Roman" w:cs="Times New Roman"/>
          <w:sz w:val="24"/>
          <w:szCs w:val="24"/>
        </w:rPr>
        <w:t>, подготовивший отчет.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законом от 29 июля 1998 г. N </w:t>
      </w:r>
      <w:hyperlink r:id="rId9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135-ФЗ</w:t>
        </w:r>
      </w:hyperlink>
      <w:r w:rsidRPr="00812C1B">
        <w:rPr>
          <w:rFonts w:ascii="Times New Roman" w:hAnsi="Times New Roman" w:cs="Times New Roman"/>
          <w:sz w:val="24"/>
          <w:szCs w:val="24"/>
        </w:rPr>
        <w:t xml:space="preserve"> “Об оценочной деятельности в Российской Федерации”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фсо 3,  N 31, ст. 4333; 2013, N 23, ст. 2871; N 27, ст. 3477;N 30, ст. 4082; 2014, N 11, ст. 1098; N 23, ст. 2928; N 30, ст. 4226; 2015, N 1, ст. 52; N 10, ст. 1418), 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4. Отчет об оценке выполняется в соответствии с </w:t>
      </w:r>
      <w:hyperlink r:id="rId10" w:history="1">
        <w:r w:rsidRPr="00812C1B">
          <w:rPr>
            <w:rFonts w:ascii="Times New Roman" w:hAnsi="Times New Roman" w:cs="Times New Roman"/>
            <w:color w:val="333333"/>
            <w:sz w:val="24"/>
            <w:szCs w:val="24"/>
            <w:u w:val="single"/>
          </w:rPr>
          <w:t>заданием на оценку</w:t>
        </w:r>
      </w:hyperlink>
      <w:r w:rsidRPr="00812C1B">
        <w:rPr>
          <w:rFonts w:ascii="Times New Roman" w:hAnsi="Times New Roman" w:cs="Times New Roman"/>
          <w:sz w:val="24"/>
          <w:szCs w:val="24"/>
        </w:rPr>
        <w:t xml:space="preserve">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</w:t>
      </w:r>
      <w:hyperlink r:id="rId11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допущений</w:t>
        </w:r>
      </w:hyperlink>
      <w:r w:rsidRPr="00812C1B">
        <w:rPr>
          <w:rFonts w:ascii="Times New Roman" w:hAnsi="Times New Roman" w:cs="Times New Roman"/>
          <w:sz w:val="24"/>
          <w:szCs w:val="24"/>
        </w:rPr>
        <w:t>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5. При составлении отчета об оценке оценщик должен придерживаться следующих принципов: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lastRenderedPageBreak/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6. 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законом от 6 апреля 2011 г. N 63-ФЗ “Об электронной подписи” (Собрание законодательства Российской Федерации, 2011, N 15, ст. 2036; N 27, ст. 2880; 2012, N 29, ст. 3988;2013,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</w:t>
      </w:r>
      <w:r w:rsidRPr="00812C1B">
        <w:rPr>
          <w:rFonts w:ascii="Times New Roman" w:hAnsi="Times New Roman" w:cs="Times New Roman"/>
          <w:color w:val="333333"/>
          <w:sz w:val="24"/>
          <w:szCs w:val="24"/>
        </w:rPr>
        <w:t>саморегулируемой организацией оценщиков</w:t>
      </w:r>
      <w:r w:rsidRPr="00812C1B">
        <w:rPr>
          <w:rFonts w:ascii="Times New Roman" w:hAnsi="Times New Roman" w:cs="Times New Roman"/>
          <w:sz w:val="24"/>
          <w:szCs w:val="24"/>
        </w:rPr>
        <w:t>, членом которой является оценщик, подготовивший и подписавший отчет.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Отчет на бумажном носителе должен быть пронумерован постранично, прошит, подписан оценщиком или оценщиками, которые провели </w:t>
      </w:r>
      <w:hyperlink r:id="rId12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рыночную оценку недвижимости</w:t>
        </w:r>
      </w:hyperlink>
      <w:r w:rsidRPr="00812C1B">
        <w:rPr>
          <w:rFonts w:ascii="Times New Roman" w:hAnsi="Times New Roman" w:cs="Times New Roman"/>
          <w:sz w:val="24"/>
          <w:szCs w:val="24"/>
        </w:rPr>
        <w:t>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12C1B">
        <w:rPr>
          <w:rFonts w:ascii="Times New Roman" w:hAnsi="Times New Roman" w:cs="Times New Roman"/>
          <w:b/>
          <w:bCs/>
          <w:sz w:val="33"/>
          <w:szCs w:val="33"/>
        </w:rPr>
        <w:t>III. Требования к содержанию отчета об оценке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а) задание на оценку в соответствии с требованиями федеральных стандартов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б) применяемые стандарты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в) принятые при проведении оценки объекта оценки </w:t>
      </w:r>
      <w:r w:rsidRPr="00812C1B">
        <w:rPr>
          <w:rFonts w:ascii="Times New Roman" w:hAnsi="Times New Roman" w:cs="Times New Roman"/>
          <w:color w:val="0000FF"/>
          <w:sz w:val="24"/>
          <w:szCs w:val="24"/>
        </w:rPr>
        <w:t>допущения</w:t>
      </w:r>
      <w:r w:rsidRPr="00812C1B">
        <w:rPr>
          <w:rFonts w:ascii="Times New Roman" w:hAnsi="Times New Roman" w:cs="Times New Roman"/>
          <w:sz w:val="24"/>
          <w:szCs w:val="24"/>
        </w:rPr>
        <w:t>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lastRenderedPageBreak/>
        <w:t>д)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е) основные факты и выводы. В разделе основных фактов и выводов должны содержаться: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основание для проведения оценщиком оценки объекта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общая информация, идентифицирующая объект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результаты оценки, полученные при применении различных подходов к оценке;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итоговая величина стоимости объекта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ограничения и пределы применения полученной итоговой стоимости;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–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з) анализ рынка объекта оценки, ценообразующих факторов, а также внешних факторов, влияющих на его стоимость;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 xml:space="preserve"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</w:t>
      </w:r>
      <w:hyperlink r:id="rId13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подходов к оценке и методов</w:t>
        </w:r>
      </w:hyperlink>
      <w:r w:rsidRPr="00812C1B">
        <w:rPr>
          <w:rFonts w:ascii="Times New Roman" w:hAnsi="Times New Roman" w:cs="Times New Roman"/>
          <w:sz w:val="24"/>
          <w:szCs w:val="24"/>
        </w:rPr>
        <w:t xml:space="preserve">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9. 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“Цель оценки и виды стоимости (</w:t>
      </w:r>
      <w:hyperlink r:id="rId14" w:history="1">
        <w:r w:rsidRPr="00812C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ФСО N 2</w:t>
        </w:r>
      </w:hyperlink>
      <w:r w:rsidRPr="00812C1B">
        <w:rPr>
          <w:rFonts w:ascii="Times New Roman" w:hAnsi="Times New Roman" w:cs="Times New Roman"/>
          <w:sz w:val="24"/>
          <w:szCs w:val="24"/>
        </w:rPr>
        <w:t>)”,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правоподтверждающие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12C1B">
        <w:rPr>
          <w:rFonts w:ascii="Times New Roman" w:hAnsi="Times New Roman" w:cs="Times New Roman"/>
          <w:b/>
          <w:bCs/>
          <w:sz w:val="33"/>
          <w:szCs w:val="33"/>
        </w:rPr>
        <w:lastRenderedPageBreak/>
        <w:t>IV. Требования к описанию в отчете об оценке информации,</w:t>
      </w:r>
    </w:p>
    <w:p w:rsidR="00812C1B" w:rsidRPr="00812C1B" w:rsidRDefault="00812C1B" w:rsidP="00812C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12C1B">
        <w:rPr>
          <w:rFonts w:ascii="Times New Roman" w:hAnsi="Times New Roman" w:cs="Times New Roman"/>
          <w:b/>
          <w:bCs/>
          <w:sz w:val="33"/>
          <w:szCs w:val="33"/>
        </w:rPr>
        <w:t>используемой при проведении оценки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случае, если информация при опубликовании на сайте в информационно-телекоммуникационной сети “Интернет”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13. В случае,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812C1B" w:rsidRPr="00812C1B" w:rsidRDefault="00812C1B" w:rsidP="00812C1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C1B">
        <w:rPr>
          <w:rFonts w:ascii="Times New Roman" w:hAnsi="Times New Roman" w:cs="Times New Roman"/>
          <w:sz w:val="24"/>
          <w:szCs w:val="24"/>
        </w:rP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661E5A" w:rsidRPr="00812C1B" w:rsidRDefault="00661E5A" w:rsidP="00812C1B">
      <w:pPr>
        <w:rPr>
          <w:szCs w:val="28"/>
        </w:rPr>
      </w:pPr>
    </w:p>
    <w:sectPr w:rsidR="00661E5A" w:rsidRPr="00812C1B" w:rsidSect="00537B4E">
      <w:headerReference w:type="default" r:id="rId15"/>
      <w:footerReference w:type="default" r:id="rId16"/>
      <w:pgSz w:w="11906" w:h="16838"/>
      <w:pgMar w:top="1134" w:right="567" w:bottom="1134" w:left="1701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9C" w:rsidRDefault="005F3D9C">
      <w:pPr>
        <w:spacing w:after="0" w:line="240" w:lineRule="auto"/>
      </w:pPr>
      <w:r>
        <w:separator/>
      </w:r>
    </w:p>
  </w:endnote>
  <w:endnote w:type="continuationSeparator" w:id="1">
    <w:p w:rsidR="005F3D9C" w:rsidRDefault="005F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5B" w:rsidRDefault="001B65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9C" w:rsidRDefault="005F3D9C">
      <w:pPr>
        <w:spacing w:after="0" w:line="240" w:lineRule="auto"/>
      </w:pPr>
      <w:r>
        <w:separator/>
      </w:r>
    </w:p>
  </w:footnote>
  <w:footnote w:type="continuationSeparator" w:id="1">
    <w:p w:rsidR="005F3D9C" w:rsidRDefault="005F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5B" w:rsidRPr="00367434" w:rsidRDefault="001B655B" w:rsidP="00A51B16">
    <w:pPr>
      <w:pStyle w:val="a5"/>
      <w:framePr w:wrap="auto" w:vAnchor="text" w:hAnchor="page" w:x="6142" w:y="301"/>
      <w:rPr>
        <w:rStyle w:val="aa"/>
        <w:rFonts w:ascii="Times New Roman" w:hAnsi="Times New Roman"/>
      </w:rPr>
    </w:pPr>
    <w:r w:rsidRPr="00367434">
      <w:rPr>
        <w:rStyle w:val="aa"/>
        <w:rFonts w:ascii="Times New Roman" w:hAnsi="Times New Roman"/>
      </w:rPr>
      <w:fldChar w:fldCharType="begin"/>
    </w:r>
    <w:r w:rsidRPr="00367434">
      <w:rPr>
        <w:rStyle w:val="aa"/>
        <w:rFonts w:ascii="Times New Roman" w:hAnsi="Times New Roman"/>
      </w:rPr>
      <w:instrText xml:space="preserve">PAGE  </w:instrText>
    </w:r>
    <w:r w:rsidRPr="00367434">
      <w:rPr>
        <w:rStyle w:val="aa"/>
        <w:rFonts w:ascii="Times New Roman" w:hAnsi="Times New Roman"/>
      </w:rPr>
      <w:fldChar w:fldCharType="separate"/>
    </w:r>
    <w:r w:rsidR="00E44040">
      <w:rPr>
        <w:rStyle w:val="aa"/>
        <w:rFonts w:ascii="Times New Roman" w:hAnsi="Times New Roman"/>
        <w:noProof/>
      </w:rPr>
      <w:t>4</w:t>
    </w:r>
    <w:r w:rsidRPr="00367434">
      <w:rPr>
        <w:rStyle w:val="aa"/>
        <w:rFonts w:ascii="Times New Roman" w:hAnsi="Times New Roman"/>
      </w:rPr>
      <w:fldChar w:fldCharType="end"/>
    </w:r>
  </w:p>
  <w:p w:rsidR="00D30230" w:rsidRDefault="00D302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6BA1"/>
    <w:rsid w:val="000017AE"/>
    <w:rsid w:val="0000555E"/>
    <w:rsid w:val="00023131"/>
    <w:rsid w:val="00027FDC"/>
    <w:rsid w:val="0004598A"/>
    <w:rsid w:val="00056603"/>
    <w:rsid w:val="00063B3E"/>
    <w:rsid w:val="00066FA9"/>
    <w:rsid w:val="000909CE"/>
    <w:rsid w:val="00093458"/>
    <w:rsid w:val="000A4125"/>
    <w:rsid w:val="000C5765"/>
    <w:rsid w:val="000D754F"/>
    <w:rsid w:val="000F7A79"/>
    <w:rsid w:val="00116B79"/>
    <w:rsid w:val="00142F33"/>
    <w:rsid w:val="00153B79"/>
    <w:rsid w:val="001811E0"/>
    <w:rsid w:val="001A5175"/>
    <w:rsid w:val="001A603E"/>
    <w:rsid w:val="001B655B"/>
    <w:rsid w:val="001E1BC1"/>
    <w:rsid w:val="00205E7C"/>
    <w:rsid w:val="002128C7"/>
    <w:rsid w:val="0021321A"/>
    <w:rsid w:val="002219A9"/>
    <w:rsid w:val="002370F9"/>
    <w:rsid w:val="0027559D"/>
    <w:rsid w:val="00275F0C"/>
    <w:rsid w:val="00285BC9"/>
    <w:rsid w:val="00290D66"/>
    <w:rsid w:val="00296781"/>
    <w:rsid w:val="002C4CE9"/>
    <w:rsid w:val="002E1D55"/>
    <w:rsid w:val="002F168E"/>
    <w:rsid w:val="002F1A13"/>
    <w:rsid w:val="00303449"/>
    <w:rsid w:val="00303DF2"/>
    <w:rsid w:val="00306AC2"/>
    <w:rsid w:val="00331D58"/>
    <w:rsid w:val="00346BF6"/>
    <w:rsid w:val="00367434"/>
    <w:rsid w:val="00382450"/>
    <w:rsid w:val="00394BCB"/>
    <w:rsid w:val="003A18AE"/>
    <w:rsid w:val="003A76C9"/>
    <w:rsid w:val="003A774A"/>
    <w:rsid w:val="003B6392"/>
    <w:rsid w:val="003C1A6A"/>
    <w:rsid w:val="003E1883"/>
    <w:rsid w:val="003F50ED"/>
    <w:rsid w:val="004076BB"/>
    <w:rsid w:val="004118E8"/>
    <w:rsid w:val="00416F1A"/>
    <w:rsid w:val="00444711"/>
    <w:rsid w:val="00447973"/>
    <w:rsid w:val="00461F84"/>
    <w:rsid w:val="0046271B"/>
    <w:rsid w:val="00464492"/>
    <w:rsid w:val="00470203"/>
    <w:rsid w:val="00475505"/>
    <w:rsid w:val="00480711"/>
    <w:rsid w:val="00485E67"/>
    <w:rsid w:val="004949CD"/>
    <w:rsid w:val="004A29C9"/>
    <w:rsid w:val="004B6181"/>
    <w:rsid w:val="004C616A"/>
    <w:rsid w:val="004F0C52"/>
    <w:rsid w:val="004F500B"/>
    <w:rsid w:val="00504B2D"/>
    <w:rsid w:val="0051002A"/>
    <w:rsid w:val="00537B4E"/>
    <w:rsid w:val="005A43A9"/>
    <w:rsid w:val="005B4EA2"/>
    <w:rsid w:val="005D3661"/>
    <w:rsid w:val="005D5147"/>
    <w:rsid w:val="005D661A"/>
    <w:rsid w:val="005F02F2"/>
    <w:rsid w:val="005F2573"/>
    <w:rsid w:val="005F3D9C"/>
    <w:rsid w:val="005F628A"/>
    <w:rsid w:val="0060421A"/>
    <w:rsid w:val="0061631A"/>
    <w:rsid w:val="00616B5E"/>
    <w:rsid w:val="00631A08"/>
    <w:rsid w:val="00640014"/>
    <w:rsid w:val="00646789"/>
    <w:rsid w:val="006572BD"/>
    <w:rsid w:val="00661E5A"/>
    <w:rsid w:val="00665751"/>
    <w:rsid w:val="00680EA2"/>
    <w:rsid w:val="00690384"/>
    <w:rsid w:val="0069762C"/>
    <w:rsid w:val="006978C8"/>
    <w:rsid w:val="006E359F"/>
    <w:rsid w:val="006E3F6C"/>
    <w:rsid w:val="006E6AC5"/>
    <w:rsid w:val="006F7E2E"/>
    <w:rsid w:val="00706714"/>
    <w:rsid w:val="00706945"/>
    <w:rsid w:val="00711672"/>
    <w:rsid w:val="00720186"/>
    <w:rsid w:val="00741720"/>
    <w:rsid w:val="00742E6A"/>
    <w:rsid w:val="00744832"/>
    <w:rsid w:val="007466C8"/>
    <w:rsid w:val="007502C6"/>
    <w:rsid w:val="00783D2E"/>
    <w:rsid w:val="00796489"/>
    <w:rsid w:val="007A6B2A"/>
    <w:rsid w:val="007E219D"/>
    <w:rsid w:val="007E64D0"/>
    <w:rsid w:val="007E6E30"/>
    <w:rsid w:val="007F6BA1"/>
    <w:rsid w:val="00812C1B"/>
    <w:rsid w:val="00813DC0"/>
    <w:rsid w:val="00845A39"/>
    <w:rsid w:val="00852425"/>
    <w:rsid w:val="008529EE"/>
    <w:rsid w:val="00885D58"/>
    <w:rsid w:val="008B4EC2"/>
    <w:rsid w:val="008C2098"/>
    <w:rsid w:val="008C247E"/>
    <w:rsid w:val="008D5A96"/>
    <w:rsid w:val="008F27EA"/>
    <w:rsid w:val="00902385"/>
    <w:rsid w:val="009266B5"/>
    <w:rsid w:val="00932F7B"/>
    <w:rsid w:val="009351B1"/>
    <w:rsid w:val="00954F28"/>
    <w:rsid w:val="009605F3"/>
    <w:rsid w:val="00972EB0"/>
    <w:rsid w:val="00977D96"/>
    <w:rsid w:val="009B3CF1"/>
    <w:rsid w:val="009C2EFB"/>
    <w:rsid w:val="009C33F1"/>
    <w:rsid w:val="00A135CD"/>
    <w:rsid w:val="00A506BD"/>
    <w:rsid w:val="00A51B16"/>
    <w:rsid w:val="00A614F9"/>
    <w:rsid w:val="00A67A0D"/>
    <w:rsid w:val="00A83F1B"/>
    <w:rsid w:val="00AB2522"/>
    <w:rsid w:val="00AC3879"/>
    <w:rsid w:val="00B309D0"/>
    <w:rsid w:val="00B31DD5"/>
    <w:rsid w:val="00B463CA"/>
    <w:rsid w:val="00B6621C"/>
    <w:rsid w:val="00BB2160"/>
    <w:rsid w:val="00BB4107"/>
    <w:rsid w:val="00BB4496"/>
    <w:rsid w:val="00BE2EF7"/>
    <w:rsid w:val="00BF2811"/>
    <w:rsid w:val="00C00CFB"/>
    <w:rsid w:val="00C12481"/>
    <w:rsid w:val="00C2497F"/>
    <w:rsid w:val="00C455D4"/>
    <w:rsid w:val="00C60950"/>
    <w:rsid w:val="00C72707"/>
    <w:rsid w:val="00C73221"/>
    <w:rsid w:val="00C738FC"/>
    <w:rsid w:val="00C8695A"/>
    <w:rsid w:val="00C97E92"/>
    <w:rsid w:val="00CB7B0D"/>
    <w:rsid w:val="00CC45A4"/>
    <w:rsid w:val="00CF179D"/>
    <w:rsid w:val="00D0222F"/>
    <w:rsid w:val="00D079DA"/>
    <w:rsid w:val="00D30230"/>
    <w:rsid w:val="00D312E1"/>
    <w:rsid w:val="00D33DFF"/>
    <w:rsid w:val="00D354CD"/>
    <w:rsid w:val="00D45681"/>
    <w:rsid w:val="00D71EEC"/>
    <w:rsid w:val="00D873FF"/>
    <w:rsid w:val="00D87FD3"/>
    <w:rsid w:val="00DA6DE2"/>
    <w:rsid w:val="00DB5AE6"/>
    <w:rsid w:val="00DC42C7"/>
    <w:rsid w:val="00DC7C67"/>
    <w:rsid w:val="00DD1FFA"/>
    <w:rsid w:val="00DD576D"/>
    <w:rsid w:val="00E2611E"/>
    <w:rsid w:val="00E30453"/>
    <w:rsid w:val="00E349AE"/>
    <w:rsid w:val="00E44040"/>
    <w:rsid w:val="00E51E7F"/>
    <w:rsid w:val="00E65459"/>
    <w:rsid w:val="00E67DAC"/>
    <w:rsid w:val="00E73C3E"/>
    <w:rsid w:val="00E907DE"/>
    <w:rsid w:val="00EA1FEE"/>
    <w:rsid w:val="00EB2385"/>
    <w:rsid w:val="00EC0A3E"/>
    <w:rsid w:val="00ED076C"/>
    <w:rsid w:val="00EE3C80"/>
    <w:rsid w:val="00EF799F"/>
    <w:rsid w:val="00F03404"/>
    <w:rsid w:val="00F45E71"/>
    <w:rsid w:val="00F5371D"/>
    <w:rsid w:val="00F601C8"/>
    <w:rsid w:val="00F641A4"/>
    <w:rsid w:val="00F93B23"/>
    <w:rsid w:val="00FC64C5"/>
    <w:rsid w:val="00FE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locked/>
    <w:rsid w:val="00812C1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812C1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812C1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F6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6BA1"/>
    <w:rPr>
      <w:rFonts w:cs="Times New Roman"/>
    </w:rPr>
  </w:style>
  <w:style w:type="paragraph" w:styleId="a7">
    <w:name w:val="footer"/>
    <w:basedOn w:val="a"/>
    <w:link w:val="a8"/>
    <w:uiPriority w:val="99"/>
    <w:rsid w:val="007F6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6BA1"/>
    <w:rPr>
      <w:rFonts w:cs="Times New Roman"/>
    </w:rPr>
  </w:style>
  <w:style w:type="paragraph" w:styleId="a9">
    <w:name w:val="Normal (Web)"/>
    <w:basedOn w:val="a"/>
    <w:uiPriority w:val="99"/>
    <w:rsid w:val="00A135CD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A51B16"/>
    <w:rPr>
      <w:rFonts w:cs="Times New Roman"/>
    </w:rPr>
  </w:style>
  <w:style w:type="character" w:styleId="ab">
    <w:name w:val="Strong"/>
    <w:basedOn w:val="a0"/>
    <w:uiPriority w:val="99"/>
    <w:qFormat/>
    <w:locked/>
    <w:rsid w:val="0021321A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FE09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E09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FE09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C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2C1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2C1B"/>
    <w:rPr>
      <w:rFonts w:ascii="Times New Roman" w:hAnsi="Times New Roman" w:cs="Times New Roman"/>
      <w:b/>
      <w:bCs/>
      <w:sz w:val="27"/>
      <w:szCs w:val="27"/>
    </w:rPr>
  </w:style>
  <w:style w:type="character" w:customStyle="1" w:styleId="cat-links">
    <w:name w:val="cat-links"/>
    <w:basedOn w:val="a0"/>
    <w:rsid w:val="00812C1B"/>
  </w:style>
  <w:style w:type="character" w:styleId="af1">
    <w:name w:val="Hyperlink"/>
    <w:basedOn w:val="a0"/>
    <w:uiPriority w:val="99"/>
    <w:semiHidden/>
    <w:unhideWhenUsed/>
    <w:rsid w:val="00812C1B"/>
    <w:rPr>
      <w:color w:val="0000FF"/>
      <w:u w:val="single"/>
    </w:rPr>
  </w:style>
  <w:style w:type="character" w:customStyle="1" w:styleId="posted-on">
    <w:name w:val="posted-on"/>
    <w:basedOn w:val="a0"/>
    <w:rsid w:val="00812C1B"/>
  </w:style>
  <w:style w:type="character" w:customStyle="1" w:styleId="author">
    <w:name w:val="author"/>
    <w:basedOn w:val="a0"/>
    <w:rsid w:val="00812C1B"/>
  </w:style>
  <w:style w:type="paragraph" w:customStyle="1" w:styleId="consplusnormal0">
    <w:name w:val="consplusnormal"/>
    <w:basedOn w:val="a"/>
    <w:rsid w:val="00812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senka-krasnodar.ru/otsenshhiki/" TargetMode="External"/><Relationship Id="rId13" Type="http://schemas.openxmlformats.org/officeDocument/2006/relationships/hyperlink" Target="https://otsenka-krasnodar.ru/metody-otsenki-nedvizhimos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tsenka-krasnodar.ru/federalnye-standarty-otsenki-fso/" TargetMode="External"/><Relationship Id="rId12" Type="http://schemas.openxmlformats.org/officeDocument/2006/relationships/hyperlink" Target="https://otsenka-krasnodar.ru/rynochnaya-otsenka-nedvizhimos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tsenka-krasnodar.ru/otchet-ob-otsenke-kvartiry/" TargetMode="External"/><Relationship Id="rId11" Type="http://schemas.openxmlformats.org/officeDocument/2006/relationships/hyperlink" Target="https://otsenka-krasnodar.ru/dopushheniya-ogranicheniy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tsenka-krasnodar.ru/zadanie-na-otsenk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tsenka-krasnodar.ru/zakon-ob-otsenke/" TargetMode="External"/><Relationship Id="rId14" Type="http://schemas.openxmlformats.org/officeDocument/2006/relationships/hyperlink" Target="https://otsenka-krasnodar.ru/fso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254"Об утверждении федерального стандарта оценки "Требования к отчету об оценке (ФСО N 3)"(Зарегистрировано в Минюсте РФ 20.08.2007 N 10009)</vt:lpstr>
    </vt:vector>
  </TitlesOfParts>
  <Company>МЭР РФ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254"Об утверждении федерального стандарта оценки "Требования к отчету об оценке (ФСО N 3)"(Зарегистрировано в Минюсте РФ 20.08.2007 N 10009)</dc:title>
  <dc:creator>ConsultantPlus</dc:creator>
  <cp:lastModifiedBy>Ucon55</cp:lastModifiedBy>
  <cp:revision>2</cp:revision>
  <cp:lastPrinted>2015-05-08T14:02:00Z</cp:lastPrinted>
  <dcterms:created xsi:type="dcterms:W3CDTF">2019-09-23T06:34:00Z</dcterms:created>
  <dcterms:modified xsi:type="dcterms:W3CDTF">2019-09-23T06:34:00Z</dcterms:modified>
</cp:coreProperties>
</file>